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C63" w:rsidRDefault="00930B7E" w:rsidP="00FC06C2">
      <w:pPr>
        <w:spacing w:line="240" w:lineRule="auto"/>
        <w:jc w:val="both"/>
        <w:rPr>
          <w:rFonts w:ascii="Tahoma" w:hAnsi="Tahoma" w:cs="Tahoma"/>
          <w:b/>
          <w:color w:val="E36C0A" w:themeColor="accent6" w:themeShade="BF"/>
          <w:sz w:val="32"/>
        </w:rPr>
      </w:pPr>
      <w:r>
        <w:rPr>
          <w:rFonts w:ascii="Tahoma" w:hAnsi="Tahoma" w:cs="Tahoma"/>
          <w:b/>
          <w:color w:val="E36C0A" w:themeColor="accent6" w:themeShade="BF"/>
          <w:sz w:val="32"/>
        </w:rPr>
        <w:t xml:space="preserve">PHIẾU </w:t>
      </w:r>
      <w:r w:rsidR="00247157">
        <w:rPr>
          <w:rFonts w:ascii="Tahoma" w:hAnsi="Tahoma" w:cs="Tahoma"/>
          <w:b/>
          <w:color w:val="E36C0A" w:themeColor="accent6" w:themeShade="BF"/>
          <w:sz w:val="32"/>
        </w:rPr>
        <w:t>XUẤT</w:t>
      </w:r>
      <w:r w:rsidR="00156096">
        <w:rPr>
          <w:rFonts w:ascii="Tahoma" w:hAnsi="Tahoma" w:cs="Tahoma"/>
          <w:b/>
          <w:color w:val="E36C0A" w:themeColor="accent6" w:themeShade="BF"/>
          <w:sz w:val="32"/>
        </w:rPr>
        <w:t xml:space="preserve"> NỘI BỘ</w:t>
      </w:r>
      <w:r w:rsidR="00063837" w:rsidRPr="00063837">
        <w:rPr>
          <w:rFonts w:ascii="Tahoma" w:hAnsi="Tahoma" w:cs="Tahoma"/>
          <w:b/>
          <w:color w:val="E36C0A" w:themeColor="accent6" w:themeShade="BF"/>
          <w:sz w:val="20"/>
        </w:rPr>
        <w:pict>
          <v:rect id="_x0000_i1025" style="width:468pt;height:2pt" o:hralign="center" o:hrstd="t" o:hrnoshade="t" o:hr="t" fillcolor="#31849b [2408]" stroked="f"/>
        </w:pict>
      </w:r>
    </w:p>
    <w:p w:rsidR="00DE0F8E" w:rsidRDefault="009C3D04" w:rsidP="00FC06C2">
      <w:pPr>
        <w:pStyle w:val="ListParagraph"/>
        <w:numPr>
          <w:ilvl w:val="0"/>
          <w:numId w:val="1"/>
        </w:numPr>
        <w:spacing w:line="360" w:lineRule="auto"/>
        <w:ind w:left="360"/>
        <w:jc w:val="both"/>
        <w:rPr>
          <w:rFonts w:ascii="Tahoma" w:hAnsi="Tahoma" w:cs="Tahoma"/>
        </w:rPr>
      </w:pPr>
      <w:r>
        <w:rPr>
          <w:rFonts w:ascii="Tahoma" w:hAnsi="Tahoma" w:cs="Tahoma"/>
          <w:b/>
          <w:color w:val="365F91" w:themeColor="accent1" w:themeShade="BF"/>
        </w:rPr>
        <w:t xml:space="preserve">Giới thiệu: </w:t>
      </w:r>
      <w:r>
        <w:rPr>
          <w:rFonts w:ascii="Tahoma" w:hAnsi="Tahoma" w:cs="Tahoma"/>
        </w:rPr>
        <w:t xml:space="preserve">Là giao diện lập </w:t>
      </w:r>
      <w:r w:rsidR="00156096">
        <w:rPr>
          <w:rFonts w:ascii="Tahoma" w:hAnsi="Tahoma" w:cs="Tahoma"/>
        </w:rPr>
        <w:t xml:space="preserve">các nghiệp vụ </w:t>
      </w:r>
      <w:r w:rsidR="004A2CAF">
        <w:rPr>
          <w:rFonts w:ascii="Tahoma" w:hAnsi="Tahoma" w:cs="Tahoma"/>
        </w:rPr>
        <w:t>Xuất</w:t>
      </w:r>
      <w:r w:rsidR="00156096">
        <w:rPr>
          <w:rFonts w:ascii="Tahoma" w:hAnsi="Tahoma" w:cs="Tahoma"/>
        </w:rPr>
        <w:t xml:space="preserve"> kho xảy ra trong nội bộ công ty</w:t>
      </w:r>
    </w:p>
    <w:p w:rsidR="00C85C5D" w:rsidRDefault="004A2CAF" w:rsidP="00FC06C2">
      <w:pPr>
        <w:pStyle w:val="ListParagraph"/>
        <w:numPr>
          <w:ilvl w:val="1"/>
          <w:numId w:val="1"/>
        </w:numPr>
        <w:spacing w:line="360" w:lineRule="auto"/>
        <w:ind w:left="720"/>
        <w:jc w:val="both"/>
        <w:rPr>
          <w:rFonts w:ascii="Tahoma" w:hAnsi="Tahoma" w:cs="Tahoma"/>
        </w:rPr>
      </w:pPr>
      <w:r>
        <w:rPr>
          <w:rFonts w:ascii="Tahoma" w:hAnsi="Tahoma" w:cs="Tahoma"/>
        </w:rPr>
        <w:t>Xuất</w:t>
      </w:r>
      <w:r w:rsidR="00156096">
        <w:rPr>
          <w:rFonts w:ascii="Tahoma" w:hAnsi="Tahoma" w:cs="Tahoma"/>
        </w:rPr>
        <w:t xml:space="preserve"> kho </w:t>
      </w:r>
      <w:bookmarkStart w:id="0" w:name="OLE_LINK1"/>
      <w:bookmarkStart w:id="1" w:name="OLE_LINK2"/>
      <w:r>
        <w:rPr>
          <w:rFonts w:ascii="Tahoma" w:hAnsi="Tahoma" w:cs="Tahoma"/>
        </w:rPr>
        <w:t>NL</w:t>
      </w:r>
      <w:r w:rsidR="00194C0F">
        <w:rPr>
          <w:rFonts w:ascii="Tahoma" w:hAnsi="Tahoma" w:cs="Tahoma"/>
        </w:rPr>
        <w:t xml:space="preserve"> sản xuất </w:t>
      </w:r>
      <w:r w:rsidR="00156096">
        <w:rPr>
          <w:rFonts w:ascii="Tahoma" w:hAnsi="Tahoma" w:cs="Tahoma"/>
        </w:rPr>
        <w:t>(Nếu không sử dụng Phân hệ QLSX)</w:t>
      </w:r>
      <w:bookmarkEnd w:id="0"/>
      <w:bookmarkEnd w:id="1"/>
    </w:p>
    <w:p w:rsidR="00156096" w:rsidRDefault="004A2CAF" w:rsidP="00FC06C2">
      <w:pPr>
        <w:pStyle w:val="ListParagraph"/>
        <w:numPr>
          <w:ilvl w:val="1"/>
          <w:numId w:val="1"/>
        </w:numPr>
        <w:spacing w:line="360" w:lineRule="auto"/>
        <w:ind w:left="720"/>
        <w:jc w:val="both"/>
        <w:rPr>
          <w:rFonts w:ascii="Tahoma" w:hAnsi="Tahoma" w:cs="Tahoma"/>
        </w:rPr>
      </w:pPr>
      <w:r>
        <w:rPr>
          <w:rFonts w:ascii="Tahoma" w:hAnsi="Tahoma" w:cs="Tahoma"/>
        </w:rPr>
        <w:t>Xuất CDCC, phụ tùng sử dụng.</w:t>
      </w:r>
    </w:p>
    <w:p w:rsidR="00C85C5D" w:rsidRPr="00E13F35" w:rsidRDefault="004A2CAF" w:rsidP="00FC06C2">
      <w:pPr>
        <w:pStyle w:val="ListParagraph"/>
        <w:numPr>
          <w:ilvl w:val="1"/>
          <w:numId w:val="1"/>
        </w:numPr>
        <w:spacing w:line="360" w:lineRule="auto"/>
        <w:ind w:left="720"/>
        <w:jc w:val="both"/>
        <w:rPr>
          <w:rFonts w:ascii="Tahoma" w:hAnsi="Tahoma" w:cs="Tahoma"/>
        </w:rPr>
      </w:pPr>
      <w:r>
        <w:rPr>
          <w:rFonts w:ascii="Tahoma" w:hAnsi="Tahoma" w:cs="Tahoma"/>
        </w:rPr>
        <w:t>Xuất</w:t>
      </w:r>
      <w:r w:rsidR="00156096" w:rsidRPr="00E13F35">
        <w:rPr>
          <w:rFonts w:ascii="Tahoma" w:hAnsi="Tahoma" w:cs="Tahoma"/>
        </w:rPr>
        <w:t xml:space="preserve"> điều chỉnh kiểm kê</w:t>
      </w:r>
    </w:p>
    <w:p w:rsidR="001052D9" w:rsidRDefault="008C5C70" w:rsidP="001052D9">
      <w:pPr>
        <w:pStyle w:val="ListParagraph"/>
        <w:numPr>
          <w:ilvl w:val="0"/>
          <w:numId w:val="1"/>
        </w:numPr>
        <w:spacing w:line="360" w:lineRule="auto"/>
        <w:ind w:left="360"/>
        <w:jc w:val="both"/>
        <w:rPr>
          <w:rFonts w:ascii="Tahoma" w:hAnsi="Tahoma" w:cs="Tahoma"/>
        </w:rPr>
      </w:pPr>
      <w:r>
        <w:rPr>
          <w:rFonts w:ascii="Tahoma" w:hAnsi="Tahoma" w:cs="Tahoma"/>
          <w:b/>
          <w:color w:val="365F91" w:themeColor="accent1" w:themeShade="BF"/>
        </w:rPr>
        <w:t>Hướng dẫn giao diện</w:t>
      </w:r>
      <w:r w:rsidR="005C3563">
        <w:rPr>
          <w:rFonts w:ascii="Tahoma" w:hAnsi="Tahoma" w:cs="Tahoma"/>
          <w:b/>
          <w:color w:val="365F91" w:themeColor="accent1" w:themeShade="BF"/>
        </w:rPr>
        <w:t xml:space="preserve">: </w:t>
      </w:r>
      <w:r w:rsidR="005C3563" w:rsidRPr="005C3563">
        <w:rPr>
          <w:rFonts w:ascii="Tahoma" w:hAnsi="Tahoma" w:cs="Tahoma"/>
        </w:rPr>
        <w:t xml:space="preserve">Giao diện </w:t>
      </w:r>
      <w:r w:rsidR="005C3563" w:rsidRPr="005C3563">
        <w:rPr>
          <w:rFonts w:ascii="Tahoma" w:hAnsi="Tahoma" w:cs="Tahoma"/>
          <w:b/>
        </w:rPr>
        <w:t xml:space="preserve">Phiếu </w:t>
      </w:r>
      <w:r w:rsidR="00194C0F">
        <w:rPr>
          <w:rFonts w:ascii="Tahoma" w:hAnsi="Tahoma" w:cs="Tahoma"/>
          <w:b/>
        </w:rPr>
        <w:t>xuất</w:t>
      </w:r>
      <w:r w:rsidR="001052D9">
        <w:rPr>
          <w:rFonts w:ascii="Tahoma" w:hAnsi="Tahoma" w:cs="Tahoma"/>
          <w:b/>
        </w:rPr>
        <w:t xml:space="preserve"> nội</w:t>
      </w:r>
      <w:r w:rsidR="009119CC">
        <w:rPr>
          <w:rFonts w:ascii="Tahoma" w:hAnsi="Tahoma" w:cs="Tahoma"/>
          <w:b/>
        </w:rPr>
        <w:t xml:space="preserve"> bộ</w:t>
      </w:r>
      <w:r w:rsidR="005C3563">
        <w:rPr>
          <w:rFonts w:ascii="Tahoma" w:hAnsi="Tahoma" w:cs="Tahoma"/>
          <w:b/>
        </w:rPr>
        <w:t xml:space="preserve"> </w:t>
      </w:r>
      <w:r w:rsidR="005C3563">
        <w:rPr>
          <w:rFonts w:ascii="Tahoma" w:hAnsi="Tahoma" w:cs="Tahoma"/>
        </w:rPr>
        <w:t xml:space="preserve">cũng tương tự như các giao diện khác. </w:t>
      </w:r>
      <w:r w:rsidR="003F18B0">
        <w:rPr>
          <w:rFonts w:ascii="Tahoma" w:hAnsi="Tahoma" w:cs="Tahoma"/>
        </w:rPr>
        <w:t xml:space="preserve">Khi nhập phiếu </w:t>
      </w:r>
      <w:r w:rsidR="00194C0F">
        <w:rPr>
          <w:rFonts w:ascii="Tahoma" w:hAnsi="Tahoma" w:cs="Tahoma"/>
        </w:rPr>
        <w:t>xuất</w:t>
      </w:r>
      <w:r w:rsidR="003F18B0">
        <w:rPr>
          <w:rFonts w:ascii="Tahoma" w:hAnsi="Tahoma" w:cs="Tahoma"/>
        </w:rPr>
        <w:t xml:space="preserve"> nội bộ, anh/chị cần để ý những thông tin sau:</w:t>
      </w:r>
    </w:p>
    <w:p w:rsidR="003C419F" w:rsidRDefault="003F18B0" w:rsidP="00EC2E2C">
      <w:pPr>
        <w:pStyle w:val="ListParagraph"/>
        <w:numPr>
          <w:ilvl w:val="1"/>
          <w:numId w:val="1"/>
        </w:numPr>
        <w:spacing w:line="360" w:lineRule="auto"/>
        <w:ind w:left="720"/>
        <w:jc w:val="both"/>
        <w:rPr>
          <w:rFonts w:ascii="Tahoma" w:hAnsi="Tahoma" w:cs="Tahoma"/>
        </w:rPr>
      </w:pPr>
      <w:r w:rsidRPr="00C03E5B">
        <w:rPr>
          <w:rFonts w:ascii="Tahoma" w:hAnsi="Tahoma" w:cs="Tahoma"/>
          <w:b/>
        </w:rPr>
        <w:t>Số lượng</w:t>
      </w:r>
      <w:r>
        <w:rPr>
          <w:rFonts w:ascii="Tahoma" w:hAnsi="Tahoma" w:cs="Tahoma"/>
        </w:rPr>
        <w:t>: Mỗi mặt hàng có thể sử dụng 2 ĐVT, do đó, khi nhập số lượng, phải để ý và nhập số lượng đúng cột tương ứng đơn vị tính</w:t>
      </w:r>
    </w:p>
    <w:p w:rsidR="003F18B0" w:rsidRDefault="003F18B0" w:rsidP="00EC2E2C">
      <w:pPr>
        <w:pStyle w:val="ListParagraph"/>
        <w:numPr>
          <w:ilvl w:val="1"/>
          <w:numId w:val="1"/>
        </w:numPr>
        <w:spacing w:line="360" w:lineRule="auto"/>
        <w:ind w:left="720"/>
        <w:jc w:val="both"/>
        <w:rPr>
          <w:rFonts w:ascii="Tahoma" w:hAnsi="Tahoma" w:cs="Tahoma"/>
        </w:rPr>
      </w:pPr>
      <w:r w:rsidRPr="00C03E5B">
        <w:rPr>
          <w:rFonts w:ascii="Tahoma" w:hAnsi="Tahoma" w:cs="Tahoma"/>
          <w:b/>
        </w:rPr>
        <w:t>Kho</w:t>
      </w:r>
      <w:r>
        <w:rPr>
          <w:rFonts w:ascii="Tahoma" w:hAnsi="Tahoma" w:cs="Tahoma"/>
        </w:rPr>
        <w:t>: 1 mặt hàng có thể nhập –xuất – tồn ở nhiều kho, cần sửa lại mã kho, nếu kho nhập khác kho mặc định.</w:t>
      </w:r>
    </w:p>
    <w:p w:rsidR="003F18B0" w:rsidRDefault="003F18B0" w:rsidP="00EC2E2C">
      <w:pPr>
        <w:pStyle w:val="ListParagraph"/>
        <w:numPr>
          <w:ilvl w:val="1"/>
          <w:numId w:val="1"/>
        </w:numPr>
        <w:spacing w:line="360" w:lineRule="auto"/>
        <w:ind w:left="720"/>
        <w:jc w:val="both"/>
        <w:rPr>
          <w:rFonts w:ascii="Tahoma" w:hAnsi="Tahoma" w:cs="Tahoma"/>
        </w:rPr>
      </w:pPr>
      <w:r w:rsidRPr="00C03E5B">
        <w:rPr>
          <w:rFonts w:ascii="Tahoma" w:hAnsi="Tahoma" w:cs="Tahoma"/>
          <w:b/>
        </w:rPr>
        <w:t>Tài khoản đối ứng</w:t>
      </w:r>
      <w:r>
        <w:rPr>
          <w:rFonts w:ascii="Tahoma" w:hAnsi="Tahoma" w:cs="Tahoma"/>
        </w:rPr>
        <w:t>: Tài khoản đối ứng được mặc định theo mã cấu hình, hãy sửa lại tài khoản đối ứng, nếu mặc định không đúng.</w:t>
      </w:r>
    </w:p>
    <w:p w:rsidR="003F18B0" w:rsidRDefault="003F18B0" w:rsidP="00EC2E2C">
      <w:pPr>
        <w:pStyle w:val="ListParagraph"/>
        <w:numPr>
          <w:ilvl w:val="1"/>
          <w:numId w:val="1"/>
        </w:numPr>
        <w:spacing w:line="360" w:lineRule="auto"/>
        <w:ind w:left="720"/>
        <w:jc w:val="both"/>
        <w:rPr>
          <w:rFonts w:ascii="Tahoma" w:hAnsi="Tahoma" w:cs="Tahoma"/>
        </w:rPr>
      </w:pPr>
      <w:r w:rsidRPr="00C03E5B">
        <w:rPr>
          <w:rFonts w:ascii="Tahoma" w:hAnsi="Tahoma" w:cs="Tahoma"/>
          <w:b/>
        </w:rPr>
        <w:t>Đơn giá</w:t>
      </w:r>
      <w:r>
        <w:rPr>
          <w:rFonts w:ascii="Tahoma" w:hAnsi="Tahoma" w:cs="Tahoma"/>
        </w:rPr>
        <w:t>: Giá nhập là giá vốn</w:t>
      </w:r>
      <w:r w:rsidR="00194C0F">
        <w:rPr>
          <w:rFonts w:ascii="Tahoma" w:hAnsi="Tahoma" w:cs="Tahoma"/>
        </w:rPr>
        <w:t>, trong phiếu xuất nội bộ, không cần nhập đơn giá vốn, cuối kỳ chạy giá BQGQ, phần mềm tự áp giá</w:t>
      </w:r>
      <w:r>
        <w:rPr>
          <w:rFonts w:ascii="Tahoma" w:hAnsi="Tahoma" w:cs="Tahoma"/>
        </w:rPr>
        <w:t xml:space="preserve">. </w:t>
      </w:r>
    </w:p>
    <w:p w:rsidR="003F18B0" w:rsidRDefault="001F58A8" w:rsidP="00EC2E2C">
      <w:pPr>
        <w:pStyle w:val="ListParagraph"/>
        <w:numPr>
          <w:ilvl w:val="1"/>
          <w:numId w:val="1"/>
        </w:numPr>
        <w:spacing w:line="360" w:lineRule="auto"/>
        <w:ind w:left="720"/>
        <w:jc w:val="both"/>
        <w:rPr>
          <w:rFonts w:ascii="Tahoma" w:hAnsi="Tahoma" w:cs="Tahoma"/>
        </w:rPr>
      </w:pPr>
      <w:r w:rsidRPr="001F58A8">
        <w:rPr>
          <w:rFonts w:ascii="Tahoma" w:hAnsi="Tahoma" w:cs="Tahoma"/>
          <w:b/>
        </w:rPr>
        <w:t>Nút tiện ích</w:t>
      </w:r>
      <w:r>
        <w:rPr>
          <w:rFonts w:ascii="Tahoma" w:hAnsi="Tahoma" w:cs="Tahoma"/>
        </w:rPr>
        <w:t>:</w:t>
      </w:r>
    </w:p>
    <w:p w:rsidR="001F58A8" w:rsidRDefault="00EE300D" w:rsidP="001F58A8">
      <w:pPr>
        <w:pStyle w:val="ListParagraph"/>
        <w:numPr>
          <w:ilvl w:val="2"/>
          <w:numId w:val="1"/>
        </w:numPr>
        <w:spacing w:line="360" w:lineRule="auto"/>
        <w:ind w:left="1080"/>
        <w:jc w:val="both"/>
        <w:rPr>
          <w:rFonts w:ascii="Tahoma" w:hAnsi="Tahoma" w:cs="Tahoma"/>
        </w:rPr>
      </w:pPr>
      <w:r w:rsidRPr="00977A72">
        <w:rPr>
          <w:rFonts w:ascii="Tahoma" w:hAnsi="Tahoma" w:cs="Tahoma"/>
          <w:b/>
          <w:i/>
          <w:u w:val="single"/>
        </w:rPr>
        <w:t>Kiểm tra tồn kho</w:t>
      </w:r>
      <w:r>
        <w:rPr>
          <w:rFonts w:ascii="Tahoma" w:hAnsi="Tahoma" w:cs="Tahoma"/>
        </w:rPr>
        <w:t>: In kiểm tra số dư tức thời của những mã hàng được nhập trong phiếu.</w:t>
      </w:r>
    </w:p>
    <w:p w:rsidR="00EE300D" w:rsidRDefault="00EE300D" w:rsidP="001F58A8">
      <w:pPr>
        <w:pStyle w:val="ListParagraph"/>
        <w:numPr>
          <w:ilvl w:val="2"/>
          <w:numId w:val="1"/>
        </w:numPr>
        <w:spacing w:line="360" w:lineRule="auto"/>
        <w:ind w:left="1080"/>
        <w:jc w:val="both"/>
        <w:rPr>
          <w:rFonts w:ascii="Tahoma" w:hAnsi="Tahoma" w:cs="Tahoma"/>
        </w:rPr>
      </w:pPr>
      <w:r w:rsidRPr="00977A72">
        <w:rPr>
          <w:rFonts w:ascii="Tahoma" w:hAnsi="Tahoma" w:cs="Tahoma"/>
          <w:b/>
          <w:i/>
          <w:u w:val="single"/>
        </w:rPr>
        <w:t>Nhập nhanh mặt hàng</w:t>
      </w:r>
      <w:r>
        <w:rPr>
          <w:rFonts w:ascii="Tahoma" w:hAnsi="Tahoma" w:cs="Tahoma"/>
        </w:rPr>
        <w:t>: Tiện ích cho phép tìm và chọn nhiều mã hàng cùng lúc.</w:t>
      </w:r>
    </w:p>
    <w:p w:rsidR="00EE300D" w:rsidRDefault="00EE300D" w:rsidP="001F58A8">
      <w:pPr>
        <w:pStyle w:val="ListParagraph"/>
        <w:numPr>
          <w:ilvl w:val="2"/>
          <w:numId w:val="1"/>
        </w:numPr>
        <w:spacing w:line="360" w:lineRule="auto"/>
        <w:ind w:left="1080"/>
        <w:jc w:val="both"/>
        <w:rPr>
          <w:rFonts w:ascii="Tahoma" w:hAnsi="Tahoma" w:cs="Tahoma"/>
        </w:rPr>
      </w:pPr>
      <w:r w:rsidRPr="00977A72">
        <w:rPr>
          <w:rFonts w:ascii="Tahoma" w:hAnsi="Tahoma" w:cs="Tahoma"/>
          <w:b/>
          <w:i/>
          <w:u w:val="single"/>
        </w:rPr>
        <w:t>Nhập dữ liệu từ excel</w:t>
      </w:r>
      <w:r>
        <w:rPr>
          <w:rFonts w:ascii="Tahoma" w:hAnsi="Tahoma" w:cs="Tahoma"/>
        </w:rPr>
        <w:t xml:space="preserve">: Nhận dữ liệu phiếu </w:t>
      </w:r>
      <w:r w:rsidR="00DF011A">
        <w:rPr>
          <w:rFonts w:ascii="Tahoma" w:hAnsi="Tahoma" w:cs="Tahoma"/>
        </w:rPr>
        <w:t>xuất nội bộ</w:t>
      </w:r>
      <w:r>
        <w:rPr>
          <w:rFonts w:ascii="Tahoma" w:hAnsi="Tahoma" w:cs="Tahoma"/>
        </w:rPr>
        <w:t xml:space="preserve"> từ Excel. Dữ liệu nhập trong file Excel phải đảm bảo là file Excel mẫu của phần mềm, và dữ liệu nhập phải chuẩn (Mã hàng, mã kho,… phải có trong danh mục)</w:t>
      </w:r>
    </w:p>
    <w:p w:rsidR="00120988" w:rsidRDefault="00086062" w:rsidP="001F58A8">
      <w:pPr>
        <w:pStyle w:val="ListParagraph"/>
        <w:numPr>
          <w:ilvl w:val="2"/>
          <w:numId w:val="1"/>
        </w:numPr>
        <w:spacing w:line="360" w:lineRule="auto"/>
        <w:ind w:left="1080"/>
        <w:jc w:val="both"/>
        <w:rPr>
          <w:rFonts w:ascii="Tahoma" w:hAnsi="Tahoma" w:cs="Tahoma"/>
        </w:rPr>
      </w:pPr>
      <w:r w:rsidRPr="00977A72">
        <w:rPr>
          <w:rFonts w:ascii="Tahoma" w:hAnsi="Tahoma" w:cs="Tahoma"/>
          <w:b/>
          <w:i/>
          <w:u w:val="single"/>
        </w:rPr>
        <w:t>Xuất NVL</w:t>
      </w:r>
      <w:r w:rsidR="00226538" w:rsidRPr="00977A72">
        <w:rPr>
          <w:rFonts w:ascii="Tahoma" w:hAnsi="Tahoma" w:cs="Tahoma"/>
          <w:b/>
          <w:i/>
          <w:u w:val="single"/>
        </w:rPr>
        <w:t xml:space="preserve"> theo BOM</w:t>
      </w:r>
      <w:r w:rsidR="00226538">
        <w:rPr>
          <w:rFonts w:ascii="Tahoma" w:hAnsi="Tahoma" w:cs="Tahoma"/>
        </w:rPr>
        <w:t>: Tiện ích này nhằm tạ</w:t>
      </w:r>
      <w:r w:rsidR="005B7D18">
        <w:rPr>
          <w:rFonts w:ascii="Tahoma" w:hAnsi="Tahoma" w:cs="Tahoma"/>
        </w:rPr>
        <w:t>o nhanh P</w:t>
      </w:r>
      <w:r w:rsidR="00226538">
        <w:rPr>
          <w:rFonts w:ascii="Tahoma" w:hAnsi="Tahoma" w:cs="Tahoma"/>
        </w:rPr>
        <w:t xml:space="preserve">hiếu </w:t>
      </w:r>
      <w:r>
        <w:rPr>
          <w:rFonts w:ascii="Tahoma" w:hAnsi="Tahoma" w:cs="Tahoma"/>
        </w:rPr>
        <w:t>xuất</w:t>
      </w:r>
      <w:r w:rsidR="00226538">
        <w:rPr>
          <w:rFonts w:ascii="Tahoma" w:hAnsi="Tahoma" w:cs="Tahoma"/>
        </w:rPr>
        <w:t xml:space="preserve"> kho </w:t>
      </w:r>
      <w:r>
        <w:rPr>
          <w:rFonts w:ascii="Tahoma" w:hAnsi="Tahoma" w:cs="Tahoma"/>
        </w:rPr>
        <w:t>NL</w:t>
      </w:r>
      <w:r w:rsidR="00226538">
        <w:rPr>
          <w:rFonts w:ascii="Tahoma" w:hAnsi="Tahoma" w:cs="Tahoma"/>
        </w:rPr>
        <w:t xml:space="preserve"> theo Phiếu nhập thành phẩm và Định mức (BOM)</w:t>
      </w:r>
      <w:r w:rsidR="005B7D18">
        <w:rPr>
          <w:rFonts w:ascii="Tahoma" w:hAnsi="Tahoma" w:cs="Tahoma"/>
        </w:rPr>
        <w:t xml:space="preserve">. Dữ liệu phiếu </w:t>
      </w:r>
      <w:r>
        <w:rPr>
          <w:rFonts w:ascii="Tahoma" w:hAnsi="Tahoma" w:cs="Tahoma"/>
        </w:rPr>
        <w:t>xuất</w:t>
      </w:r>
      <w:r w:rsidR="005B7D18">
        <w:rPr>
          <w:rFonts w:ascii="Tahoma" w:hAnsi="Tahoma" w:cs="Tahoma"/>
        </w:rPr>
        <w:t xml:space="preserve"> (Mã </w:t>
      </w:r>
      <w:r>
        <w:rPr>
          <w:rFonts w:ascii="Tahoma" w:hAnsi="Tahoma" w:cs="Tahoma"/>
        </w:rPr>
        <w:t>nguyên liệu</w:t>
      </w:r>
      <w:r w:rsidR="005B7D18">
        <w:rPr>
          <w:rFonts w:ascii="Tahoma" w:hAnsi="Tahoma" w:cs="Tahoma"/>
        </w:rPr>
        <w:t>, số lượng) phần mềm tự tính. Tiện ích này thích hợp khi sử dụng phần mềm làm dữ liệu báo cáo thuế.</w:t>
      </w:r>
    </w:p>
    <w:p w:rsidR="001C04A8" w:rsidRDefault="001C04A8" w:rsidP="001F58A8">
      <w:pPr>
        <w:pStyle w:val="ListParagraph"/>
        <w:numPr>
          <w:ilvl w:val="2"/>
          <w:numId w:val="1"/>
        </w:numPr>
        <w:spacing w:line="360" w:lineRule="auto"/>
        <w:ind w:left="1080"/>
        <w:jc w:val="both"/>
        <w:rPr>
          <w:rFonts w:ascii="Tahoma" w:hAnsi="Tahoma" w:cs="Tahoma"/>
        </w:rPr>
      </w:pPr>
      <w:r w:rsidRPr="00977A72">
        <w:rPr>
          <w:rFonts w:ascii="Tahoma" w:hAnsi="Tahoma" w:cs="Tahoma"/>
          <w:b/>
          <w:i/>
          <w:u w:val="single"/>
        </w:rPr>
        <w:t>Điều chỉnh kiểm kê</w:t>
      </w:r>
      <w:r>
        <w:rPr>
          <w:rFonts w:ascii="Tahoma" w:hAnsi="Tahoma" w:cs="Tahoma"/>
        </w:rPr>
        <w:t xml:space="preserve">: Tự động tính toán và tạo phiếu xuất điều chỉnh kiểm kê. Anh/Chị cần nhập dữ liệu kiểm kê vào </w:t>
      </w:r>
      <w:hyperlink r:id="rId5" w:history="1">
        <w:r w:rsidRPr="001C04A8">
          <w:rPr>
            <w:rStyle w:val="Hyperlink"/>
            <w:rFonts w:ascii="Tahoma" w:hAnsi="Tahoma" w:cs="Tahoma"/>
          </w:rPr>
          <w:t>Kiểm kê hàng tồn kho</w:t>
        </w:r>
      </w:hyperlink>
      <w:r>
        <w:rPr>
          <w:rFonts w:ascii="Tahoma" w:hAnsi="Tahoma" w:cs="Tahoma"/>
        </w:rPr>
        <w:t xml:space="preserve"> trước khi chạy tính năng này.</w:t>
      </w:r>
    </w:p>
    <w:p w:rsidR="001C04A8" w:rsidRPr="001C04A8" w:rsidRDefault="001C04A8" w:rsidP="001C04A8">
      <w:pPr>
        <w:spacing w:line="360" w:lineRule="auto"/>
        <w:jc w:val="both"/>
        <w:rPr>
          <w:rFonts w:ascii="Tahoma" w:hAnsi="Tahoma" w:cs="Tahoma"/>
        </w:rPr>
      </w:pPr>
      <w:r>
        <w:rPr>
          <w:noProof/>
        </w:rPr>
        <w:lastRenderedPageBreak/>
        <w:drawing>
          <wp:inline distT="0" distB="0" distL="0" distR="0">
            <wp:extent cx="3733800" cy="1800225"/>
            <wp:effectExtent l="19050" t="0" r="0" b="0"/>
            <wp:docPr id="2" name="Picture 2" descr="C:\Users\admin\AppData\Local\Temp\SNAGHTML64ff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SNAGHTML64ff08.PNG"/>
                    <pic:cNvPicPr>
                      <a:picLocks noChangeAspect="1" noChangeArrowheads="1"/>
                    </pic:cNvPicPr>
                  </pic:nvPicPr>
                  <pic:blipFill>
                    <a:blip r:embed="rId6"/>
                    <a:srcRect/>
                    <a:stretch>
                      <a:fillRect/>
                    </a:stretch>
                  </pic:blipFill>
                  <pic:spPr bwMode="auto">
                    <a:xfrm>
                      <a:off x="0" y="0"/>
                      <a:ext cx="3733800" cy="1800225"/>
                    </a:xfrm>
                    <a:prstGeom prst="rect">
                      <a:avLst/>
                    </a:prstGeom>
                    <a:noFill/>
                    <a:ln w="9525">
                      <a:noFill/>
                      <a:miter lim="800000"/>
                      <a:headEnd/>
                      <a:tailEnd/>
                    </a:ln>
                  </pic:spPr>
                </pic:pic>
              </a:graphicData>
            </a:graphic>
          </wp:inline>
        </w:drawing>
      </w:r>
    </w:p>
    <w:p w:rsidR="001C04A8" w:rsidRDefault="001C04A8" w:rsidP="001F58A8">
      <w:pPr>
        <w:pStyle w:val="ListParagraph"/>
        <w:numPr>
          <w:ilvl w:val="2"/>
          <w:numId w:val="1"/>
        </w:numPr>
        <w:spacing w:line="360" w:lineRule="auto"/>
        <w:ind w:left="1080"/>
        <w:jc w:val="both"/>
        <w:rPr>
          <w:rFonts w:ascii="Tahoma" w:hAnsi="Tahoma" w:cs="Tahoma"/>
        </w:rPr>
      </w:pPr>
      <w:r w:rsidRPr="00977A72">
        <w:rPr>
          <w:rFonts w:ascii="Tahoma" w:hAnsi="Tahoma" w:cs="Tahoma"/>
          <w:b/>
          <w:i/>
          <w:u w:val="single"/>
        </w:rPr>
        <w:t xml:space="preserve"> </w:t>
      </w:r>
      <w:r w:rsidR="00B02C69" w:rsidRPr="00977A72">
        <w:rPr>
          <w:rFonts w:ascii="Tahoma" w:hAnsi="Tahoma" w:cs="Tahoma"/>
          <w:b/>
          <w:i/>
          <w:u w:val="single"/>
        </w:rPr>
        <w:t>Vét số dư NL theo LSX</w:t>
      </w:r>
      <w:r w:rsidR="00B02C69">
        <w:rPr>
          <w:rFonts w:ascii="Tahoma" w:hAnsi="Tahoma" w:cs="Tahoma"/>
        </w:rPr>
        <w:t xml:space="preserve">: Tiện ích này dùng để điều chỉnh số dư NL của từng LSX. Khi xuất NL cho LSX, NL được đưa tạm vào kho PX, khi nhập kho thành phẩm sản xuất được, phần mềm tự động trừ lượng NL tương ứng của kho PX của LSX đó. Tuy nhiên, lương NL bị trừ có thể khác với lượng NL đã xuất của LSX đó </w:t>
      </w:r>
      <w:r w:rsidR="00B02C69" w:rsidRPr="00B02C69">
        <w:rPr>
          <w:rFonts w:ascii="Tahoma" w:hAnsi="Tahoma" w:cs="Tahoma"/>
        </w:rPr>
        <w:sym w:font="Wingdings" w:char="F0E0"/>
      </w:r>
      <w:r w:rsidR="00B02C69">
        <w:rPr>
          <w:rFonts w:ascii="Tahoma" w:hAnsi="Tahoma" w:cs="Tahoma"/>
        </w:rPr>
        <w:t xml:space="preserve"> Tiện ích này chạy để đảm bảo NL trừ đúng số đã xuất.</w:t>
      </w:r>
      <w:r w:rsidR="00030AE8">
        <w:rPr>
          <w:rFonts w:ascii="Tahoma" w:hAnsi="Tahoma" w:cs="Tahoma"/>
        </w:rPr>
        <w:t xml:space="preserve"> Để chạy tiện ích này, phải đảm bảo</w:t>
      </w:r>
    </w:p>
    <w:p w:rsidR="00030AE8" w:rsidRDefault="00030AE8" w:rsidP="00030AE8">
      <w:pPr>
        <w:pStyle w:val="ListParagraph"/>
        <w:numPr>
          <w:ilvl w:val="3"/>
          <w:numId w:val="1"/>
        </w:numPr>
        <w:spacing w:line="360" w:lineRule="auto"/>
        <w:ind w:left="1800"/>
        <w:jc w:val="both"/>
        <w:rPr>
          <w:rFonts w:ascii="Tahoma" w:hAnsi="Tahoma" w:cs="Tahoma"/>
        </w:rPr>
      </w:pPr>
      <w:r>
        <w:rPr>
          <w:rFonts w:ascii="Tahoma" w:hAnsi="Tahoma" w:cs="Tahoma"/>
        </w:rPr>
        <w:t>Tất cả LSX nếu không còn sản xuất nữa thì phải Đóng.</w:t>
      </w:r>
    </w:p>
    <w:p w:rsidR="00030AE8" w:rsidRDefault="00030AE8" w:rsidP="00030AE8">
      <w:pPr>
        <w:pStyle w:val="ListParagraph"/>
        <w:numPr>
          <w:ilvl w:val="3"/>
          <w:numId w:val="1"/>
        </w:numPr>
        <w:spacing w:line="360" w:lineRule="auto"/>
        <w:ind w:left="1800"/>
        <w:jc w:val="both"/>
        <w:rPr>
          <w:rFonts w:ascii="Tahoma" w:hAnsi="Tahoma" w:cs="Tahoma"/>
        </w:rPr>
      </w:pPr>
      <w:r>
        <w:rPr>
          <w:rFonts w:ascii="Tahoma" w:hAnsi="Tahoma" w:cs="Tahoma"/>
        </w:rPr>
        <w:t>LSX đã có phiếu xuất kho NL và nhập kho thành phẩm.</w:t>
      </w:r>
    </w:p>
    <w:p w:rsidR="00B02C69" w:rsidRPr="00B02C69" w:rsidRDefault="00BE2592" w:rsidP="00B02C69">
      <w:pPr>
        <w:spacing w:line="360" w:lineRule="auto"/>
        <w:jc w:val="both"/>
        <w:rPr>
          <w:rFonts w:ascii="Tahoma" w:hAnsi="Tahoma" w:cs="Tahoma"/>
        </w:rPr>
      </w:pPr>
      <w:r>
        <w:rPr>
          <w:noProof/>
        </w:rPr>
        <w:drawing>
          <wp:inline distT="0" distB="0" distL="0" distR="0">
            <wp:extent cx="2962275" cy="1781175"/>
            <wp:effectExtent l="19050" t="0" r="9525" b="0"/>
            <wp:docPr id="5" name="Picture 5" descr="C:\Users\admin\AppData\Local\Temp\SNAGHTML6e21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Temp\SNAGHTML6e2186.PNG"/>
                    <pic:cNvPicPr>
                      <a:picLocks noChangeAspect="1" noChangeArrowheads="1"/>
                    </pic:cNvPicPr>
                  </pic:nvPicPr>
                  <pic:blipFill>
                    <a:blip r:embed="rId7"/>
                    <a:srcRect/>
                    <a:stretch>
                      <a:fillRect/>
                    </a:stretch>
                  </pic:blipFill>
                  <pic:spPr bwMode="auto">
                    <a:xfrm>
                      <a:off x="0" y="0"/>
                      <a:ext cx="2962275" cy="1781175"/>
                    </a:xfrm>
                    <a:prstGeom prst="rect">
                      <a:avLst/>
                    </a:prstGeom>
                    <a:noFill/>
                    <a:ln w="9525">
                      <a:noFill/>
                      <a:miter lim="800000"/>
                      <a:headEnd/>
                      <a:tailEnd/>
                    </a:ln>
                  </pic:spPr>
                </pic:pic>
              </a:graphicData>
            </a:graphic>
          </wp:inline>
        </w:drawing>
      </w:r>
    </w:p>
    <w:p w:rsidR="00B02C69" w:rsidRDefault="00B02C69" w:rsidP="001F58A8">
      <w:pPr>
        <w:pStyle w:val="ListParagraph"/>
        <w:numPr>
          <w:ilvl w:val="2"/>
          <w:numId w:val="1"/>
        </w:numPr>
        <w:spacing w:line="360" w:lineRule="auto"/>
        <w:ind w:left="1080"/>
        <w:jc w:val="both"/>
        <w:rPr>
          <w:rFonts w:ascii="Tahoma" w:hAnsi="Tahoma" w:cs="Tahoma"/>
        </w:rPr>
      </w:pPr>
    </w:p>
    <w:p w:rsidR="005B7D18" w:rsidRDefault="00436E7A" w:rsidP="00436E7A">
      <w:pPr>
        <w:pStyle w:val="ListParagraph"/>
        <w:numPr>
          <w:ilvl w:val="0"/>
          <w:numId w:val="1"/>
        </w:numPr>
        <w:spacing w:line="360" w:lineRule="auto"/>
        <w:ind w:left="360"/>
        <w:jc w:val="both"/>
        <w:rPr>
          <w:rFonts w:ascii="Tahoma" w:hAnsi="Tahoma" w:cs="Tahoma"/>
          <w:b/>
          <w:color w:val="365F91" w:themeColor="accent1" w:themeShade="BF"/>
        </w:rPr>
      </w:pPr>
      <w:r w:rsidRPr="00436E7A">
        <w:rPr>
          <w:rFonts w:ascii="Tahoma" w:hAnsi="Tahoma" w:cs="Tahoma"/>
          <w:b/>
          <w:color w:val="365F91" w:themeColor="accent1" w:themeShade="BF"/>
        </w:rPr>
        <w:t>Mẹo (Tips)</w:t>
      </w:r>
    </w:p>
    <w:p w:rsidR="00672FC9" w:rsidRPr="00530687" w:rsidRDefault="00672FC9" w:rsidP="00436E7A">
      <w:pPr>
        <w:pStyle w:val="ListParagraph"/>
        <w:numPr>
          <w:ilvl w:val="1"/>
          <w:numId w:val="1"/>
        </w:numPr>
        <w:spacing w:line="360" w:lineRule="auto"/>
        <w:ind w:left="720"/>
        <w:jc w:val="both"/>
        <w:rPr>
          <w:rFonts w:ascii="Tahoma" w:hAnsi="Tahoma" w:cs="Tahoma"/>
        </w:rPr>
      </w:pPr>
      <w:r>
        <w:rPr>
          <w:rFonts w:ascii="Tahoma" w:hAnsi="Tahoma" w:cs="Tahoma"/>
        </w:rPr>
        <w:t xml:space="preserve">Nếu là Phiếu </w:t>
      </w:r>
      <w:r w:rsidR="002C6789">
        <w:rPr>
          <w:rFonts w:ascii="Tahoma" w:hAnsi="Tahoma" w:cs="Tahoma"/>
        </w:rPr>
        <w:t>xuất NL ra sản xuất</w:t>
      </w:r>
      <w:r>
        <w:rPr>
          <w:rFonts w:ascii="Tahoma" w:hAnsi="Tahoma" w:cs="Tahoma"/>
        </w:rPr>
        <w:t xml:space="preserve">, tài khoản đối ứng là 621/627, để phần mềm hiểu là </w:t>
      </w:r>
      <w:r w:rsidR="002C6789">
        <w:rPr>
          <w:rFonts w:ascii="Tahoma" w:hAnsi="Tahoma" w:cs="Tahoma"/>
        </w:rPr>
        <w:t>chi phí tính giá thành</w:t>
      </w:r>
      <w:r>
        <w:rPr>
          <w:rFonts w:ascii="Tahoma" w:hAnsi="Tahoma" w:cs="Tahoma"/>
        </w:rPr>
        <w:t>.</w:t>
      </w:r>
    </w:p>
    <w:p w:rsidR="00A13758" w:rsidRDefault="00A13758" w:rsidP="00A13758">
      <w:pPr>
        <w:pStyle w:val="ListParagraph"/>
        <w:numPr>
          <w:ilvl w:val="0"/>
          <w:numId w:val="1"/>
        </w:numPr>
        <w:spacing w:line="360" w:lineRule="auto"/>
        <w:ind w:left="360"/>
        <w:jc w:val="both"/>
        <w:rPr>
          <w:rFonts w:ascii="Tahoma" w:hAnsi="Tahoma" w:cs="Tahoma"/>
        </w:rPr>
      </w:pPr>
      <w:r w:rsidRPr="00A13758">
        <w:rPr>
          <w:rFonts w:ascii="Tahoma" w:hAnsi="Tahoma" w:cs="Tahoma"/>
          <w:b/>
          <w:color w:val="365F91" w:themeColor="accent1" w:themeShade="BF"/>
        </w:rPr>
        <w:t>Tham chiếu</w:t>
      </w:r>
      <w:r>
        <w:rPr>
          <w:rFonts w:ascii="Tahoma" w:hAnsi="Tahoma" w:cs="Tahoma"/>
        </w:rPr>
        <w:t>: Xem thêm hướng dẫn sử dụng những thông tin liên quan</w:t>
      </w:r>
    </w:p>
    <w:p w:rsidR="00A13758" w:rsidRDefault="00063837" w:rsidP="00EC2E2C">
      <w:pPr>
        <w:pStyle w:val="ListParagraph"/>
        <w:numPr>
          <w:ilvl w:val="1"/>
          <w:numId w:val="1"/>
        </w:numPr>
        <w:spacing w:line="360" w:lineRule="auto"/>
        <w:ind w:left="720"/>
        <w:jc w:val="both"/>
        <w:rPr>
          <w:rFonts w:ascii="Tahoma" w:hAnsi="Tahoma" w:cs="Tahoma"/>
        </w:rPr>
      </w:pPr>
      <w:hyperlink r:id="rId8" w:history="1">
        <w:r w:rsidR="00E808CA" w:rsidRPr="00201E97">
          <w:rPr>
            <w:rStyle w:val="Hyperlink"/>
            <w:rFonts w:ascii="Tahoma" w:hAnsi="Tahoma" w:cs="Tahoma"/>
          </w:rPr>
          <w:t>Danh mục Nhóm hàng</w:t>
        </w:r>
      </w:hyperlink>
    </w:p>
    <w:p w:rsidR="00A13758" w:rsidRPr="00801F08" w:rsidRDefault="00063837" w:rsidP="00EC2E2C">
      <w:pPr>
        <w:pStyle w:val="ListParagraph"/>
        <w:numPr>
          <w:ilvl w:val="1"/>
          <w:numId w:val="1"/>
        </w:numPr>
        <w:spacing w:line="360" w:lineRule="auto"/>
        <w:ind w:left="720"/>
        <w:jc w:val="both"/>
        <w:rPr>
          <w:rFonts w:ascii="Tahoma" w:hAnsi="Tahoma" w:cs="Tahoma"/>
        </w:rPr>
      </w:pPr>
      <w:hyperlink r:id="rId9" w:history="1">
        <w:r w:rsidR="00A13758" w:rsidRPr="00201E97">
          <w:rPr>
            <w:rStyle w:val="Hyperlink"/>
            <w:rFonts w:ascii="Tahoma" w:hAnsi="Tahoma" w:cs="Tahoma"/>
          </w:rPr>
          <w:t xml:space="preserve">Danh mục </w:t>
        </w:r>
        <w:r w:rsidR="00E808CA" w:rsidRPr="00201E97">
          <w:rPr>
            <w:rStyle w:val="Hyperlink"/>
            <w:rFonts w:ascii="Tahoma" w:hAnsi="Tahoma" w:cs="Tahoma"/>
          </w:rPr>
          <w:t>Từ điển hàng hóa, vật tư</w:t>
        </w:r>
      </w:hyperlink>
    </w:p>
    <w:p w:rsidR="00A13758" w:rsidRPr="004C15D8" w:rsidRDefault="00063837" w:rsidP="00EC2E2C">
      <w:pPr>
        <w:pStyle w:val="ListParagraph"/>
        <w:numPr>
          <w:ilvl w:val="1"/>
          <w:numId w:val="1"/>
        </w:numPr>
        <w:spacing w:line="360" w:lineRule="auto"/>
        <w:ind w:left="720"/>
        <w:jc w:val="both"/>
        <w:rPr>
          <w:rFonts w:ascii="Tahoma" w:hAnsi="Tahoma" w:cs="Tahoma"/>
        </w:rPr>
      </w:pPr>
      <w:hyperlink r:id="rId10" w:history="1">
        <w:r w:rsidR="00E808CA" w:rsidRPr="00201E97">
          <w:rPr>
            <w:rStyle w:val="Hyperlink"/>
            <w:rFonts w:ascii="Tahoma" w:hAnsi="Tahoma" w:cs="Tahoma"/>
          </w:rPr>
          <w:t>Danh mục Kho</w:t>
        </w:r>
      </w:hyperlink>
    </w:p>
    <w:p w:rsidR="004C15D8" w:rsidRPr="00201E97" w:rsidRDefault="00063837" w:rsidP="00EC2E2C">
      <w:pPr>
        <w:pStyle w:val="ListParagraph"/>
        <w:numPr>
          <w:ilvl w:val="1"/>
          <w:numId w:val="1"/>
        </w:numPr>
        <w:spacing w:line="360" w:lineRule="auto"/>
        <w:ind w:left="720"/>
        <w:jc w:val="both"/>
        <w:rPr>
          <w:rFonts w:ascii="Tahoma" w:hAnsi="Tahoma" w:cs="Tahoma"/>
        </w:rPr>
      </w:pPr>
      <w:hyperlink r:id="rId11" w:history="1">
        <w:r w:rsidR="004C15D8" w:rsidRPr="004C15D8">
          <w:rPr>
            <w:rStyle w:val="Hyperlink"/>
            <w:rFonts w:ascii="Tahoma" w:hAnsi="Tahoma" w:cs="Tahoma"/>
          </w:rPr>
          <w:t>Phiếu nhập nội bộ</w:t>
        </w:r>
      </w:hyperlink>
    </w:p>
    <w:p w:rsidR="004C15D8" w:rsidRDefault="004C15D8">
      <w:pPr>
        <w:rPr>
          <w:rFonts w:ascii="Tahoma" w:hAnsi="Tahoma" w:cs="Tahoma"/>
          <w:b/>
          <w:color w:val="365F91" w:themeColor="accent1" w:themeShade="BF"/>
        </w:rPr>
      </w:pPr>
      <w:r>
        <w:rPr>
          <w:rFonts w:ascii="Tahoma" w:hAnsi="Tahoma" w:cs="Tahoma"/>
          <w:b/>
          <w:color w:val="365F91" w:themeColor="accent1" w:themeShade="BF"/>
        </w:rPr>
        <w:br w:type="page"/>
      </w:r>
    </w:p>
    <w:p w:rsidR="00583395" w:rsidRPr="00583395" w:rsidRDefault="00583395" w:rsidP="00583395">
      <w:pPr>
        <w:pStyle w:val="ListParagraph"/>
        <w:numPr>
          <w:ilvl w:val="0"/>
          <w:numId w:val="1"/>
        </w:numPr>
        <w:spacing w:line="360" w:lineRule="auto"/>
        <w:ind w:left="360"/>
        <w:jc w:val="both"/>
        <w:rPr>
          <w:rFonts w:ascii="Tahoma" w:hAnsi="Tahoma" w:cs="Tahoma"/>
          <w:b/>
          <w:color w:val="365F91" w:themeColor="accent1" w:themeShade="BF"/>
        </w:rPr>
      </w:pPr>
      <w:r w:rsidRPr="00583395">
        <w:rPr>
          <w:rFonts w:ascii="Tahoma" w:hAnsi="Tahoma" w:cs="Tahoma"/>
          <w:b/>
          <w:color w:val="365F91" w:themeColor="accent1" w:themeShade="BF"/>
        </w:rPr>
        <w:lastRenderedPageBreak/>
        <w:t>Hình chụp</w:t>
      </w:r>
    </w:p>
    <w:p w:rsidR="00583395" w:rsidRDefault="00FC061C" w:rsidP="00583395">
      <w:pPr>
        <w:spacing w:line="360" w:lineRule="auto"/>
        <w:jc w:val="both"/>
        <w:rPr>
          <w:rFonts w:ascii="Tahoma" w:hAnsi="Tahoma" w:cs="Tahoma"/>
        </w:rPr>
      </w:pPr>
      <w:r>
        <w:rPr>
          <w:rFonts w:ascii="Tahoma" w:hAnsi="Tahoma" w:cs="Tahoma"/>
          <w:noProof/>
        </w:rPr>
        <w:drawing>
          <wp:inline distT="0" distB="0" distL="0" distR="0">
            <wp:extent cx="5943600" cy="3167599"/>
            <wp:effectExtent l="1905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5943600" cy="3167599"/>
                    </a:xfrm>
                    <a:prstGeom prst="rect">
                      <a:avLst/>
                    </a:prstGeom>
                    <a:noFill/>
                    <a:ln w="9525">
                      <a:noFill/>
                      <a:miter lim="800000"/>
                      <a:headEnd/>
                      <a:tailEnd/>
                    </a:ln>
                  </pic:spPr>
                </pic:pic>
              </a:graphicData>
            </a:graphic>
          </wp:inline>
        </w:drawing>
      </w:r>
    </w:p>
    <w:p w:rsidR="00786E2B" w:rsidRDefault="00786E2B" w:rsidP="00583395">
      <w:pPr>
        <w:spacing w:line="360" w:lineRule="auto"/>
        <w:jc w:val="both"/>
        <w:rPr>
          <w:rFonts w:ascii="Tahoma" w:hAnsi="Tahoma" w:cs="Tahoma"/>
          <w:b/>
        </w:rPr>
      </w:pPr>
      <w:r w:rsidRPr="00786E2B">
        <w:rPr>
          <w:rFonts w:ascii="Tahoma" w:hAnsi="Tahoma" w:cs="Tahoma"/>
          <w:b/>
        </w:rPr>
        <w:t xml:space="preserve">Phiếu </w:t>
      </w:r>
      <w:r w:rsidR="00FC061C">
        <w:rPr>
          <w:rFonts w:ascii="Tahoma" w:hAnsi="Tahoma" w:cs="Tahoma"/>
          <w:b/>
        </w:rPr>
        <w:t>xuất</w:t>
      </w:r>
      <w:r w:rsidRPr="00786E2B">
        <w:rPr>
          <w:rFonts w:ascii="Tahoma" w:hAnsi="Tahoma" w:cs="Tahoma"/>
          <w:b/>
        </w:rPr>
        <w:t xml:space="preserve"> kho – Không in giá trị</w:t>
      </w:r>
    </w:p>
    <w:p w:rsidR="00FC061C" w:rsidRPr="00786E2B" w:rsidRDefault="00203223" w:rsidP="00583395">
      <w:pPr>
        <w:spacing w:line="360" w:lineRule="auto"/>
        <w:jc w:val="both"/>
        <w:rPr>
          <w:rFonts w:ascii="Tahoma" w:hAnsi="Tahoma" w:cs="Tahoma"/>
          <w:b/>
        </w:rPr>
      </w:pPr>
      <w:r>
        <w:rPr>
          <w:noProof/>
        </w:rPr>
        <w:drawing>
          <wp:inline distT="0" distB="0" distL="0" distR="0">
            <wp:extent cx="5943600" cy="3579583"/>
            <wp:effectExtent l="19050" t="0" r="0" b="0"/>
            <wp:docPr id="4" name="Picture 11" descr="C:\Users\admin\AppData\Local\Temp\SNAGHTML8fe2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AppData\Local\Temp\SNAGHTML8fe217.PNG"/>
                    <pic:cNvPicPr>
                      <a:picLocks noChangeAspect="1" noChangeArrowheads="1"/>
                    </pic:cNvPicPr>
                  </pic:nvPicPr>
                  <pic:blipFill>
                    <a:blip r:embed="rId13"/>
                    <a:srcRect/>
                    <a:stretch>
                      <a:fillRect/>
                    </a:stretch>
                  </pic:blipFill>
                  <pic:spPr bwMode="auto">
                    <a:xfrm>
                      <a:off x="0" y="0"/>
                      <a:ext cx="5943600" cy="3579583"/>
                    </a:xfrm>
                    <a:prstGeom prst="rect">
                      <a:avLst/>
                    </a:prstGeom>
                    <a:noFill/>
                    <a:ln w="9525">
                      <a:noFill/>
                      <a:miter lim="800000"/>
                      <a:headEnd/>
                      <a:tailEnd/>
                    </a:ln>
                  </pic:spPr>
                </pic:pic>
              </a:graphicData>
            </a:graphic>
          </wp:inline>
        </w:drawing>
      </w:r>
    </w:p>
    <w:p w:rsidR="00F64FD0" w:rsidRDefault="00F64FD0" w:rsidP="00583395">
      <w:pPr>
        <w:spacing w:line="360" w:lineRule="auto"/>
        <w:jc w:val="both"/>
        <w:rPr>
          <w:rFonts w:ascii="Tahoma" w:hAnsi="Tahoma" w:cs="Tahoma"/>
        </w:rPr>
      </w:pPr>
    </w:p>
    <w:p w:rsidR="00FC061C" w:rsidRDefault="00FC061C">
      <w:pPr>
        <w:rPr>
          <w:rFonts w:ascii="Tahoma" w:hAnsi="Tahoma" w:cs="Tahoma"/>
          <w:b/>
        </w:rPr>
      </w:pPr>
      <w:r>
        <w:rPr>
          <w:rFonts w:ascii="Tahoma" w:hAnsi="Tahoma" w:cs="Tahoma"/>
          <w:b/>
        </w:rPr>
        <w:br w:type="page"/>
      </w:r>
    </w:p>
    <w:p w:rsidR="00786E2B" w:rsidRPr="00786E2B" w:rsidRDefault="00786E2B" w:rsidP="00583395">
      <w:pPr>
        <w:spacing w:line="360" w:lineRule="auto"/>
        <w:jc w:val="both"/>
        <w:rPr>
          <w:rFonts w:ascii="Tahoma" w:hAnsi="Tahoma" w:cs="Tahoma"/>
          <w:b/>
        </w:rPr>
      </w:pPr>
      <w:r w:rsidRPr="00786E2B">
        <w:rPr>
          <w:rFonts w:ascii="Tahoma" w:hAnsi="Tahoma" w:cs="Tahoma"/>
          <w:b/>
        </w:rPr>
        <w:lastRenderedPageBreak/>
        <w:t xml:space="preserve">Phiếu </w:t>
      </w:r>
      <w:r w:rsidR="00203223">
        <w:rPr>
          <w:rFonts w:ascii="Tahoma" w:hAnsi="Tahoma" w:cs="Tahoma"/>
          <w:b/>
        </w:rPr>
        <w:t xml:space="preserve">xuất </w:t>
      </w:r>
      <w:r w:rsidRPr="00786E2B">
        <w:rPr>
          <w:rFonts w:ascii="Tahoma" w:hAnsi="Tahoma" w:cs="Tahoma"/>
          <w:b/>
        </w:rPr>
        <w:t>kho – Có in giá trị</w:t>
      </w:r>
    </w:p>
    <w:p w:rsidR="00D54D44" w:rsidRDefault="00203223" w:rsidP="00583395">
      <w:pPr>
        <w:spacing w:line="360" w:lineRule="auto"/>
        <w:jc w:val="both"/>
        <w:rPr>
          <w:rFonts w:ascii="Tahoma" w:hAnsi="Tahoma" w:cs="Tahoma"/>
        </w:rPr>
      </w:pPr>
      <w:r>
        <w:rPr>
          <w:noProof/>
        </w:rPr>
        <w:drawing>
          <wp:inline distT="0" distB="0" distL="0" distR="0">
            <wp:extent cx="5943600" cy="3519037"/>
            <wp:effectExtent l="19050" t="0" r="0" b="0"/>
            <wp:docPr id="14" name="Picture 14" descr="C:\Users\admin\AppData\Local\Temp\SNAGHTML9093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AppData\Local\Temp\SNAGHTML90931d.PNG"/>
                    <pic:cNvPicPr>
                      <a:picLocks noChangeAspect="1" noChangeArrowheads="1"/>
                    </pic:cNvPicPr>
                  </pic:nvPicPr>
                  <pic:blipFill>
                    <a:blip r:embed="rId14"/>
                    <a:srcRect/>
                    <a:stretch>
                      <a:fillRect/>
                    </a:stretch>
                  </pic:blipFill>
                  <pic:spPr bwMode="auto">
                    <a:xfrm>
                      <a:off x="0" y="0"/>
                      <a:ext cx="5943600" cy="3519037"/>
                    </a:xfrm>
                    <a:prstGeom prst="rect">
                      <a:avLst/>
                    </a:prstGeom>
                    <a:noFill/>
                    <a:ln w="9525">
                      <a:noFill/>
                      <a:miter lim="800000"/>
                      <a:headEnd/>
                      <a:tailEnd/>
                    </a:ln>
                  </pic:spPr>
                </pic:pic>
              </a:graphicData>
            </a:graphic>
          </wp:inline>
        </w:drawing>
      </w:r>
    </w:p>
    <w:p w:rsidR="00CB3C80" w:rsidRPr="00CB3C80" w:rsidRDefault="00CB3C80" w:rsidP="001E42FD">
      <w:pPr>
        <w:rPr>
          <w:rFonts w:ascii="Tahoma" w:hAnsi="Tahoma" w:cs="Tahoma"/>
          <w:b/>
        </w:rPr>
      </w:pPr>
      <w:r>
        <w:rPr>
          <w:rFonts w:ascii="Tahoma" w:hAnsi="Tahoma" w:cs="Tahoma"/>
          <w:b/>
        </w:rPr>
        <w:br w:type="page"/>
      </w:r>
      <w:r w:rsidRPr="00CB3C80">
        <w:rPr>
          <w:rFonts w:ascii="Tahoma" w:hAnsi="Tahoma" w:cs="Tahoma"/>
          <w:b/>
        </w:rPr>
        <w:lastRenderedPageBreak/>
        <w:t>Phiếu hạch toán</w:t>
      </w:r>
    </w:p>
    <w:p w:rsidR="00CB3C80" w:rsidRPr="00583395" w:rsidRDefault="00CB3C80" w:rsidP="00583395">
      <w:pPr>
        <w:spacing w:line="360" w:lineRule="auto"/>
        <w:jc w:val="both"/>
        <w:rPr>
          <w:rFonts w:ascii="Tahoma" w:hAnsi="Tahoma" w:cs="Tahoma"/>
        </w:rPr>
      </w:pPr>
      <w:r>
        <w:rPr>
          <w:noProof/>
        </w:rPr>
        <w:drawing>
          <wp:inline distT="0" distB="0" distL="0" distR="0">
            <wp:extent cx="5943600" cy="3016941"/>
            <wp:effectExtent l="19050" t="0" r="0" b="0"/>
            <wp:docPr id="11" name="Picture 11" descr="C:\Users\admin\AppData\Local\Temp\SNAGHTML3e721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AppData\Local\Temp\SNAGHTML3e7211b.PNG"/>
                    <pic:cNvPicPr>
                      <a:picLocks noChangeAspect="1" noChangeArrowheads="1"/>
                    </pic:cNvPicPr>
                  </pic:nvPicPr>
                  <pic:blipFill>
                    <a:blip r:embed="rId15"/>
                    <a:srcRect/>
                    <a:stretch>
                      <a:fillRect/>
                    </a:stretch>
                  </pic:blipFill>
                  <pic:spPr bwMode="auto">
                    <a:xfrm>
                      <a:off x="0" y="0"/>
                      <a:ext cx="5943600" cy="3016941"/>
                    </a:xfrm>
                    <a:prstGeom prst="rect">
                      <a:avLst/>
                    </a:prstGeom>
                    <a:noFill/>
                    <a:ln w="9525">
                      <a:noFill/>
                      <a:miter lim="800000"/>
                      <a:headEnd/>
                      <a:tailEnd/>
                    </a:ln>
                  </pic:spPr>
                </pic:pic>
              </a:graphicData>
            </a:graphic>
          </wp:inline>
        </w:drawing>
      </w:r>
    </w:p>
    <w:sectPr w:rsidR="00CB3C80" w:rsidRPr="00583395" w:rsidSect="00313658">
      <w:pgSz w:w="12240" w:h="15840"/>
      <w:pgMar w:top="90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21752"/>
    <w:multiLevelType w:val="hybridMultilevel"/>
    <w:tmpl w:val="9D401940"/>
    <w:lvl w:ilvl="0" w:tplc="4664BB28">
      <w:numFmt w:val="bullet"/>
      <w:lvlText w:val=""/>
      <w:lvlJc w:val="left"/>
      <w:pPr>
        <w:ind w:left="1440" w:hanging="360"/>
      </w:pPr>
      <w:rPr>
        <w:rFonts w:ascii="Wingdings" w:eastAsiaTheme="minorHAnsi" w:hAnsi="Wingdings"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B916238"/>
    <w:multiLevelType w:val="hybridMultilevel"/>
    <w:tmpl w:val="B262DA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75954B6"/>
    <w:multiLevelType w:val="hybridMultilevel"/>
    <w:tmpl w:val="4DAC4B48"/>
    <w:lvl w:ilvl="0" w:tplc="0409000B">
      <w:start w:val="1"/>
      <w:numFmt w:val="bullet"/>
      <w:lvlText w:val=""/>
      <w:lvlJc w:val="left"/>
      <w:pPr>
        <w:ind w:left="720" w:hanging="360"/>
      </w:pPr>
      <w:rPr>
        <w:rFonts w:ascii="Wingdings" w:hAnsi="Wingdings" w:hint="default"/>
      </w:rPr>
    </w:lvl>
    <w:lvl w:ilvl="1" w:tplc="DF52C95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E73CEB"/>
    <w:multiLevelType w:val="hybridMultilevel"/>
    <w:tmpl w:val="9AB6E3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601DF"/>
    <w:rsid w:val="00030AE8"/>
    <w:rsid w:val="00063837"/>
    <w:rsid w:val="00086062"/>
    <w:rsid w:val="000E6A1F"/>
    <w:rsid w:val="001052D9"/>
    <w:rsid w:val="00110FD7"/>
    <w:rsid w:val="00120988"/>
    <w:rsid w:val="00143F6C"/>
    <w:rsid w:val="00156096"/>
    <w:rsid w:val="00181FB1"/>
    <w:rsid w:val="00194C0F"/>
    <w:rsid w:val="001C04A8"/>
    <w:rsid w:val="001E3309"/>
    <w:rsid w:val="001E42FD"/>
    <w:rsid w:val="001F34EC"/>
    <w:rsid w:val="001F58A8"/>
    <w:rsid w:val="00201E97"/>
    <w:rsid w:val="00203223"/>
    <w:rsid w:val="00226538"/>
    <w:rsid w:val="00247157"/>
    <w:rsid w:val="00251702"/>
    <w:rsid w:val="00292A80"/>
    <w:rsid w:val="0029327D"/>
    <w:rsid w:val="002C6789"/>
    <w:rsid w:val="0030655E"/>
    <w:rsid w:val="00311142"/>
    <w:rsid w:val="00313658"/>
    <w:rsid w:val="003A2561"/>
    <w:rsid w:val="003B571C"/>
    <w:rsid w:val="003C419F"/>
    <w:rsid w:val="003D3AC2"/>
    <w:rsid w:val="003F18B0"/>
    <w:rsid w:val="00436E7A"/>
    <w:rsid w:val="00457A27"/>
    <w:rsid w:val="004A2CAF"/>
    <w:rsid w:val="004B4182"/>
    <w:rsid w:val="004C15D8"/>
    <w:rsid w:val="00500DFD"/>
    <w:rsid w:val="0051368C"/>
    <w:rsid w:val="00530687"/>
    <w:rsid w:val="00583395"/>
    <w:rsid w:val="005969D4"/>
    <w:rsid w:val="005B7D18"/>
    <w:rsid w:val="005C3563"/>
    <w:rsid w:val="00613F3E"/>
    <w:rsid w:val="00672FC9"/>
    <w:rsid w:val="006734FE"/>
    <w:rsid w:val="006B3743"/>
    <w:rsid w:val="007537C8"/>
    <w:rsid w:val="007601DF"/>
    <w:rsid w:val="00786E2B"/>
    <w:rsid w:val="0078716C"/>
    <w:rsid w:val="007D3C63"/>
    <w:rsid w:val="007F4632"/>
    <w:rsid w:val="00801F08"/>
    <w:rsid w:val="00884CFE"/>
    <w:rsid w:val="008A4B18"/>
    <w:rsid w:val="008C5C70"/>
    <w:rsid w:val="0090740C"/>
    <w:rsid w:val="009119CC"/>
    <w:rsid w:val="00930B7E"/>
    <w:rsid w:val="00965A6D"/>
    <w:rsid w:val="00977A72"/>
    <w:rsid w:val="00994C20"/>
    <w:rsid w:val="009B4E0E"/>
    <w:rsid w:val="009C3D04"/>
    <w:rsid w:val="009C721D"/>
    <w:rsid w:val="009D2C61"/>
    <w:rsid w:val="00A13758"/>
    <w:rsid w:val="00AE2DF9"/>
    <w:rsid w:val="00B02C69"/>
    <w:rsid w:val="00B35C0B"/>
    <w:rsid w:val="00B47569"/>
    <w:rsid w:val="00B636EE"/>
    <w:rsid w:val="00BE2592"/>
    <w:rsid w:val="00C03E5B"/>
    <w:rsid w:val="00C201DE"/>
    <w:rsid w:val="00C33407"/>
    <w:rsid w:val="00C40B87"/>
    <w:rsid w:val="00C85C5D"/>
    <w:rsid w:val="00C9355E"/>
    <w:rsid w:val="00CA4B20"/>
    <w:rsid w:val="00CB3C80"/>
    <w:rsid w:val="00D12643"/>
    <w:rsid w:val="00D13861"/>
    <w:rsid w:val="00D31167"/>
    <w:rsid w:val="00D324D0"/>
    <w:rsid w:val="00D3779E"/>
    <w:rsid w:val="00D50DF8"/>
    <w:rsid w:val="00D53F50"/>
    <w:rsid w:val="00D54D44"/>
    <w:rsid w:val="00D8164B"/>
    <w:rsid w:val="00D874C8"/>
    <w:rsid w:val="00DE0F8E"/>
    <w:rsid w:val="00DF011A"/>
    <w:rsid w:val="00E13F35"/>
    <w:rsid w:val="00E15933"/>
    <w:rsid w:val="00E5428C"/>
    <w:rsid w:val="00E808CA"/>
    <w:rsid w:val="00E90B58"/>
    <w:rsid w:val="00E9623D"/>
    <w:rsid w:val="00EB1113"/>
    <w:rsid w:val="00EC2E2C"/>
    <w:rsid w:val="00EE300D"/>
    <w:rsid w:val="00EE59EC"/>
    <w:rsid w:val="00F1582D"/>
    <w:rsid w:val="00F276D2"/>
    <w:rsid w:val="00F61A0E"/>
    <w:rsid w:val="00F61A7A"/>
    <w:rsid w:val="00F64FD0"/>
    <w:rsid w:val="00F6599E"/>
    <w:rsid w:val="00FB7A3A"/>
    <w:rsid w:val="00FC061C"/>
    <w:rsid w:val="00FC06C2"/>
    <w:rsid w:val="00FC64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1DF"/>
    <w:pPr>
      <w:ind w:left="720"/>
      <w:contextualSpacing/>
    </w:pPr>
  </w:style>
  <w:style w:type="paragraph" w:styleId="BalloonText">
    <w:name w:val="Balloon Text"/>
    <w:basedOn w:val="Normal"/>
    <w:link w:val="BalloonTextChar"/>
    <w:uiPriority w:val="99"/>
    <w:semiHidden/>
    <w:unhideWhenUsed/>
    <w:rsid w:val="00760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1DF"/>
    <w:rPr>
      <w:rFonts w:ascii="Tahoma" w:hAnsi="Tahoma" w:cs="Tahoma"/>
      <w:sz w:val="16"/>
      <w:szCs w:val="16"/>
    </w:rPr>
  </w:style>
  <w:style w:type="character" w:styleId="Hyperlink">
    <w:name w:val="Hyperlink"/>
    <w:basedOn w:val="DefaultParagraphFont"/>
    <w:uiPriority w:val="99"/>
    <w:unhideWhenUsed/>
    <w:rsid w:val="008A4B18"/>
    <w:rPr>
      <w:color w:val="0000FF" w:themeColor="hyperlink"/>
      <w:u w:val="single"/>
    </w:rPr>
  </w:style>
  <w:style w:type="character" w:styleId="FollowedHyperlink">
    <w:name w:val="FollowedHyperlink"/>
    <w:basedOn w:val="DefaultParagraphFont"/>
    <w:uiPriority w:val="99"/>
    <w:semiHidden/>
    <w:unhideWhenUsed/>
    <w:rsid w:val="00801F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ve.junsky.vn/help/htm/cf/cfig.htm"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live.junsky.vn/help/htm/iv/ii.htm" TargetMode="External"/><Relationship Id="rId5" Type="http://schemas.openxmlformats.org/officeDocument/2006/relationships/hyperlink" Target="http://live.junsky.vn/help/htm/IV/ist.htm" TargetMode="External"/><Relationship Id="rId15" Type="http://schemas.openxmlformats.org/officeDocument/2006/relationships/image" Target="media/image6.png"/><Relationship Id="rId10" Type="http://schemas.openxmlformats.org/officeDocument/2006/relationships/hyperlink" Target="http://live.junsky.vn/help/htm/cf/cfs.htm" TargetMode="External"/><Relationship Id="rId4" Type="http://schemas.openxmlformats.org/officeDocument/2006/relationships/webSettings" Target="webSettings.xml"/><Relationship Id="rId9" Type="http://schemas.openxmlformats.org/officeDocument/2006/relationships/hyperlink" Target="http://live.junsky.vn/help/htm/cf/cfi.htm"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104</cp:revision>
  <dcterms:created xsi:type="dcterms:W3CDTF">2014-06-17T03:58:00Z</dcterms:created>
  <dcterms:modified xsi:type="dcterms:W3CDTF">2014-06-27T15:12:00Z</dcterms:modified>
</cp:coreProperties>
</file>